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书名：情境再造  南越国的历史文本与物质文化释读</w:t>
      </w:r>
    </w:p>
    <w:p>
      <w:r>
        <w:t>作者：刘焱鸿著</w:t>
      </w:r>
    </w:p>
    <w:p>
      <w:r>
        <w:t>出版社：江苏凤凰出版社有限公司</w:t>
      </w:r>
    </w:p>
    <w:p>
      <w:r>
        <w:t>出版日期：2016.08</w:t>
      </w:r>
    </w:p>
    <w:p>
      <w:r>
        <w:t>总页数：284</w:t>
      </w:r>
    </w:p>
    <w:p>
      <w:r>
        <w:t>更多请访问教客网: www.jiaokey.com</w:t>
      </w:r>
    </w:p>
    <w:p>
      <w:r>
        <w:t>情境再造  南越国的历史文本与物质文化释读 评论地址：https://www.jiaokey.com/book/detail/14510920.html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