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国际贸易单证精讲</w:t>
      </w:r>
    </w:p>
    <w:p>
      <w:r>
        <w:rPr>
          <w:rFonts w:ascii="宋体" w:hAnsi="宋体" w:eastAsia="宋体"/>
          <w:sz w:val="24"/>
        </w:rPr>
        <w:t>田运银主编；胡少甫，史理，李芝兰，赵瑞芳副主编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田运银主编；胡少甫，史理，李芝兰，赵瑞芳副主编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本书出售、求购地址：https://www.jiaokey.com/book/detail/14510735.html</w:t>
      </w:r>
    </w:p>
    <w:p>
      <w:r>
        <w:t>更多相关图书推荐：https://www.jiaokey.com</w:t>
      </w:r>
    </w:p>
    <w:p>
      <w:r>
        <w:t>田运银主编；胡少甫，史理，李芝兰，赵瑞芳副主编 其他作品：https://www.jiaokey.com/tag/田运银主编；胡少甫，史理，李芝兰，赵瑞芳副主编.html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