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十二编  第1册  韩战期间蒋中正的肆应（1950-1953）——以三次援韩之议为中心</w:t>
      </w:r>
    </w:p>
    <w:p>
      <w:r>
        <w:rPr>
          <w:rFonts w:ascii="宋体" w:hAnsi="宋体" w:eastAsia="宋体"/>
          <w:sz w:val="24"/>
        </w:rPr>
        <w:t>陈昱玮著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十二编  第1册  韩战期间蒋中正的肆应（1950-1953）——以三次援韩之议为中心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本书出售、求购地址：https://www.jiaokey.com/book/detail/14510361.html</w:t>
      </w:r>
    </w:p>
    <w:p>
      <w:r>
        <w:t>更多相关图书推荐：https://www.jiaokey.com</w:t>
      </w:r>
    </w:p>
    <w:p>
      <w:r>
        <w:t>陈昱玮著 其他作品：https://www.jiaokey.com/tag/陈昱玮著.html</w:t>
      </w:r>
    </w:p>
    <w:p>
      <w:r>
        <w:t>关键词搜索：https://www.jiaokey.com/tag/台湾历史与文化研究辑刊  十二编  第1册  韩战期间蒋中正的肆应（1950-1953）——以三次援韩之议为中心.html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