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十编  第18册  台湾客闽方言二十四节气谚语之比较研究  台湾闽南语传统农具词汇研究——以新北市树林区为例</w:t>
      </w:r>
    </w:p>
    <w:p>
      <w:r>
        <w:rPr>
          <w:rFonts w:ascii="宋体" w:hAnsi="宋体" w:eastAsia="宋体"/>
          <w:sz w:val="24"/>
        </w:rPr>
        <w:t>陈佩君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十编  第18册  台湾客闽方言二十四节气谚语之比较研究  台湾闽南语传统农具词汇研究——以新北市树林区为例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本书出售、求购地址：https://www.jiaokey.com/book/detail/14510354.html</w:t>
      </w:r>
    </w:p>
    <w:p>
      <w:r>
        <w:t>更多相关图书推荐：https://www.jiaokey.com</w:t>
      </w:r>
    </w:p>
    <w:p>
      <w:r>
        <w:t>陈佩君 其他作品：https://www.jiaokey.com/tag/陈佩君.html</w:t>
      </w:r>
    </w:p>
    <w:p>
      <w:r>
        <w:t>关键词搜索：https://www.jiaokey.com/tag/台湾历史与文化研究辑刊  十编  第18册  台湾客闽方言二十四节气谚语之比较研究  台湾闽南语传统农具词汇研究——以新北市树林区为例.html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