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八编  第10册  台湾弯堂的经营与发展：以埔里昭平宫育化堂为例</w:t>
      </w:r>
    </w:p>
    <w:p>
      <w:r>
        <w:rPr>
          <w:rFonts w:ascii="宋体" w:hAnsi="宋体" w:eastAsia="宋体"/>
          <w:sz w:val="24"/>
        </w:rPr>
        <w:t>何艳禧著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八编  第10册  台湾弯堂的经营与发展：以埔里昭平宫育化堂为例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何艳禧著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本书出售、求购地址：https://www.jiaokey.com/book/detail/14510293.html</w:t>
      </w:r>
    </w:p>
    <w:p>
      <w:r>
        <w:t>更多相关图书推荐：https://www.jiaokey.com</w:t>
      </w:r>
    </w:p>
    <w:p>
      <w:r>
        <w:t>何艳禧著 其他作品：https://www.jiaokey.com/tag/何艳禧著.html</w:t>
      </w:r>
    </w:p>
    <w:p>
      <w:r>
        <w:t>关键词搜索：https://www.jiaokey.com/tag/台湾历史与文化研究辑刊  八编  第10册  台湾弯堂的经营与发展：以埔里昭平宫育化堂为例.html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