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三编  第9册  日治时期启蒙思想的五个面向：台湾殖民地现代性的建立于张深切思想的指标性意义</w:t>
      </w:r>
    </w:p>
    <w:p>
      <w:r>
        <w:rPr>
          <w:rFonts w:ascii="宋体" w:hAnsi="宋体" w:eastAsia="宋体"/>
          <w:sz w:val="24"/>
        </w:rPr>
        <w:t>简素琤著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三编  第9册  日治时期启蒙思想的五个面向：台湾殖民地现代性的建立于张深切思想的指标性意义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简素琤著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本书出售、求购地址：https://www.jiaokey.com/book/detail/14510199.html</w:t>
      </w:r>
    </w:p>
    <w:p>
      <w:r>
        <w:t>更多相关图书推荐：https://www.jiaokey.com</w:t>
      </w:r>
    </w:p>
    <w:p>
      <w:r>
        <w:t>简素琤著 其他作品：https://www.jiaokey.com/tag/简素琤著.html</w:t>
      </w:r>
    </w:p>
    <w:p>
      <w:r>
        <w:t>关键词搜索：https://www.jiaokey.com/tag/台湾历史与文化研究辑刊  三编  第9册  日治时期启蒙思想的五个面向：台湾殖民地现代性的建立于张深切思想的指标性意义.html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