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文学理论基础  名词解释与问题解答</w:t>
      </w:r>
    </w:p>
    <w:p>
      <w:r>
        <w:rPr>
          <w:rFonts w:ascii="宋体" w:hAnsi="宋体" w:eastAsia="宋体"/>
          <w:sz w:val="24"/>
        </w:rPr>
        <w:t>刘彦杰编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文学理论基础  名词解释与问题解答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刊授大学河南分校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本书出售、求购地址：https://www.jiaokey.com/book/detail/14510150.html</w:t>
      </w:r>
    </w:p>
    <w:p>
      <w:r>
        <w:t>更多相关图书推荐：https://www.jiaokey.com</w:t>
      </w:r>
    </w:p>
    <w:p>
      <w:r>
        <w:t>刘彦杰编 其他作品：https://www.jiaokey.com/tag/刘彦杰编.html</w:t>
      </w:r>
    </w:p>
    <w:p>
      <w:r>
        <w:t>刊授大学河南分校 出版图书：https://www.jiaokey.com/tag/刊授大学河南分校.html</w:t>
      </w:r>
    </w:p>
    <w:p>
      <w:r>
        <w:t>关键词搜索：https://www.jiaokey.com/tag/文学理论基础  名词解释与问题解答.html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