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云南铝土矿地质与勘查</w:t>
      </w:r>
    </w:p>
    <w:p>
      <w:r>
        <w:rPr>
          <w:rFonts w:ascii="宋体" w:hAnsi="宋体" w:eastAsia="宋体"/>
          <w:sz w:val="24"/>
        </w:rPr>
        <w:t>崔银亮，豆松，晏建国，郭远生，严健，陈书富，梁秋原，程云茂等著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云南铝土矿地质与勘查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崔银亮，豆松，晏建国，郭远生，严健，陈书富，梁秋原，程云茂等著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本书出售、求购地址：https://www.jiaokey.com/book/detail/14509771.html</w:t>
      </w:r>
    </w:p>
    <w:p>
      <w:r>
        <w:t>更多相关图书推荐：https://www.jiaokey.com</w:t>
      </w:r>
    </w:p>
    <w:p>
      <w:r>
        <w:t>崔银亮，豆松，晏建国，郭远生，严健，陈书富，梁秋原，程云茂等著 其他作品：https://www.jiaokey.com/tag/崔银亮，豆松，晏建国，郭远生，严健，陈书富，梁秋原，程云茂等著.html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关键词搜索：https://www.jiaokey.com/tag/云南铝土矿地质与勘查.html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