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书名：设计学科特色工作室制教学模式</w:t>
      </w:r>
    </w:p>
    <w:p>
      <w:r>
        <w:t>作者：叶德辉，谭嫄嫄，李纳璺，魏加兴著</w:t>
      </w:r>
    </w:p>
    <w:p>
      <w:r>
        <w:t>出版社：长沙：湖南大学出版社</w:t>
      </w:r>
    </w:p>
    <w:p>
      <w:r>
        <w:t>出版日期：2016.11</w:t>
      </w:r>
    </w:p>
    <w:p>
      <w:r>
        <w:t>总页数：146</w:t>
      </w:r>
    </w:p>
    <w:p>
      <w:r>
        <w:t>更多请访问教客网: www.jiaokey.com</w:t>
      </w:r>
    </w:p>
    <w:p>
      <w:r>
        <w:t>设计学科特色工作室制教学模式 评论地址：https://www.jiaokey.com/book/detail/14508506.html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