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  第2版</w:t>
      </w:r>
    </w:p>
    <w:p>
      <w:r>
        <w:rPr>
          <w:rFonts w:ascii="宋体" w:hAnsi="宋体" w:eastAsia="宋体"/>
          <w:sz w:val="24"/>
        </w:rPr>
        <w:t>王沛主编；王宝华，刘永忠，钟为慧，高陆，王知斌副主编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王沛主编；王宝华，刘永忠，钟为慧，高陆，王知斌副主编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本书出售、求购地址：https://www.jiaokey.com/book/detail/14507536.html</w:t>
      </w:r>
    </w:p>
    <w:p>
      <w:r>
        <w:t>更多相关图书推荐：https://www.jiaokey.com</w:t>
      </w:r>
    </w:p>
    <w:p>
      <w:r>
        <w:t>王沛主编；王宝华，刘永忠，钟为慧，高陆，王知斌副主编 其他作品：https://www.jiaokey.com/tag/王沛主编；王宝华，刘永忠，钟为慧，高陆，王知斌副主编.html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关键词搜索：https://www.jiaokey.com/tag/制药工程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