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不同养老模式下老年人日常生活信息查询行为及其与生活质量的相关性研究</w:t>
      </w:r>
    </w:p>
    <w:p>
      <w:r>
        <w:rPr>
          <w:rFonts w:ascii="宋体" w:hAnsi="宋体" w:eastAsia="宋体"/>
          <w:sz w:val="24"/>
        </w:rPr>
        <w:t>李小平，张忆雄，杨晓苏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不同养老模式下老年人日常生活信息查询行为及其与生活质量的相关性研究</w:t>
            </w:r>
          </w:p>
        </w:tc>
      </w:tr>
      <w:tr>
        <w:tc>
          <w:tcPr>
            <w:tcW w:type="dxa" w:w="4320"/>
          </w:tcPr>
          <w:p>
            <w:r>
              <w:t>作者</w:t>
            </w:r>
          </w:p>
        </w:tc>
        <w:tc>
          <w:tcPr>
            <w:tcW w:type="dxa" w:w="4320"/>
          </w:tcPr>
          <w:p>
            <w:r>
              <w:t>李小平，张忆雄，杨晓苏</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296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本书出售、求购地址：https://www.jiaokey.com/book/detail/14507436.html</w:t>
      </w:r>
    </w:p>
    <w:p>
      <w:r>
        <w:t>更多相关图书推荐：https://www.jiaokey.com</w:t>
      </w:r>
    </w:p>
    <w:p>
      <w:r>
        <w:t>李小平，张忆雄，杨晓苏 其他作品：https://www.jiaokey.com/tag/李小平，张忆雄，杨晓苏.html</w:t>
      </w:r>
    </w:p>
    <w:p>
      <w:r>
        <w:t>关键词搜索：https://www.jiaokey.com/tag/不同养老模式下老年人日常生活信息查询行为及其与生活质量的相关性研究.html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