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西部欠发达地区农业产业集群发展研究  以贵州省为例</w:t>
      </w:r>
    </w:p>
    <w:p>
      <w:r>
        <w:rPr>
          <w:rFonts w:ascii="宋体" w:hAnsi="宋体" w:eastAsia="宋体"/>
          <w:sz w:val="24"/>
        </w:rPr>
        <w:t>孙秋，王永平，周丕东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西部欠发达地区农业产业集群发展研究  以贵州省为例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孙秋，王永平，周丕东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本书出售、求购地址：https://www.jiaokey.com/book/detail/14507426.html</w:t>
      </w:r>
    </w:p>
    <w:p>
      <w:r>
        <w:t>更多相关图书推荐：https://www.jiaokey.com</w:t>
      </w:r>
    </w:p>
    <w:p>
      <w:r>
        <w:t>孙秋，王永平，周丕东 其他作品：https://www.jiaokey.com/tag/孙秋，王永平，周丕东.html</w:t>
      </w:r>
    </w:p>
    <w:p>
      <w:r>
        <w:t>关键词搜索：https://www.jiaokey.com/tag/西部欠发达地区农业产业集群发展研究  以贵州省为例.html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