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海拉斯与斐洛诺斯对话三篇  反对怀疑论者与无神论者</w:t>
      </w:r>
    </w:p>
    <w:p>
      <w:r>
        <w:rPr>
          <w:rFonts w:ascii="宋体" w:hAnsi="宋体" w:eastAsia="宋体"/>
          <w:sz w:val="24"/>
        </w:rPr>
        <w:t>（英）贝克莱著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海拉斯与斐洛诺斯对话三篇  反对怀疑论者与无神论者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本书出售、求购地址：https://www.jiaokey.com/book/detail/14506108.html</w:t>
      </w:r>
    </w:p>
    <w:p>
      <w:r>
        <w:t>更多相关图书推荐：https://www.jiaokey.com</w:t>
      </w:r>
    </w:p>
    <w:p>
      <w:r>
        <w:t>（英）贝克莱著 其他作品：https://www.jiaokey.com/tag/（英）贝克莱著.html</w:t>
      </w:r>
    </w:p>
    <w:p>
      <w:r>
        <w:t>关键词搜索：https://www.jiaokey.com/tag/海拉斯与斐洛诺斯对话三篇  反对怀疑论者与无神论者.html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