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塞满故事的幸福童年  袁晓峰老师的阅读分享课</w:t>
      </w:r>
    </w:p>
    <w:p>
      <w:r>
        <w:rPr>
          <w:rFonts w:ascii="宋体" w:hAnsi="宋体" w:eastAsia="宋体"/>
          <w:sz w:val="24"/>
        </w:rPr>
        <w:t>袁晓峰著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塞满故事的幸福童年  袁晓峰老师的阅读分享课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本书出售、求购地址：https://www.jiaokey.com/book/detail/14505432.html</w:t>
      </w:r>
    </w:p>
    <w:p>
      <w:r>
        <w:t>更多相关图书推荐：https://www.jiaokey.com</w:t>
      </w:r>
    </w:p>
    <w:p>
      <w:r>
        <w:t>袁晓峰著 其他作品：https://www.jiaokey.com/tag/袁晓峰著.html</w:t>
      </w:r>
    </w:p>
    <w:p>
      <w:r>
        <w:t>海峡书局 出版图书：https://www.jiaokey.com/tag/海峡书局.html</w:t>
      </w:r>
    </w:p>
    <w:p>
      <w:r>
        <w:t>关键词搜索：https://www.jiaokey.com/tag/塞满故事的幸福童年  袁晓峰老师的阅读分享课.html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