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研在课堂  小学生语文阅读教学实效性研究成果集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研在课堂  小学生语文阅读教学实效性研究成果集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本书出售、求购地址：https://www.jiaokey.com/book/detail/14505238.html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关键词搜索：https://www.jiaokey.com/tag/研在课堂  小学生语文阅读教学实效性研究成果集.html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