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小学语文一、二、三类课文该怎么教  怎样评价一堂阅读课</w:t>
      </w:r>
    </w:p>
    <w:p>
      <w:r>
        <w:rPr>
          <w:rFonts w:ascii="宋体" w:hAnsi="宋体" w:eastAsia="宋体"/>
          <w:sz w:val="24"/>
        </w:rPr>
        <w:t>李伯棠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小学语文一、二、三类课文该怎么教  怎样评价一堂阅读课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本书出售、求购地址：https://www.jiaokey.com/book/detail/14504050.html</w:t>
      </w:r>
    </w:p>
    <w:p>
      <w:r>
        <w:t>更多相关图书推荐：https://www.jiaokey.com</w:t>
      </w:r>
    </w:p>
    <w:p>
      <w:r>
        <w:t>李伯棠 其他作品：https://www.jiaokey.com/tag/李伯棠.html</w:t>
      </w:r>
    </w:p>
    <w:p>
      <w:r>
        <w:t>关键词搜索：https://www.jiaokey.com/tag/小学语文一、二、三类课文该怎么教  怎样评价一堂阅读课.html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