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理念与视野  长春中医药大学教育思想大讨论专家报告集</w:t>
      </w:r>
    </w:p>
    <w:p>
      <w:r>
        <w:rPr>
          <w:rFonts w:ascii="宋体" w:hAnsi="宋体" w:eastAsia="宋体"/>
          <w:sz w:val="24"/>
        </w:rPr>
        <w:t>邱智东主编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理念与视野  长春中医药大学教育思想大讨论专家报告集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本书出售、求购地址：https://www.jiaokey.com/book/detail/14503737.html</w:t>
      </w:r>
    </w:p>
    <w:p>
      <w:r>
        <w:t>更多相关图书推荐：https://www.jiaokey.com</w:t>
      </w:r>
    </w:p>
    <w:p>
      <w:r>
        <w:t>邱智东主编 其他作品：https://www.jiaokey.com/tag/邱智东主编.html</w:t>
      </w:r>
    </w:p>
    <w:p>
      <w:r>
        <w:t>长春中医药大学出版社 出版图书：https://www.jiaokey.com/tag/长春中医药大学出版社.html</w:t>
      </w:r>
    </w:p>
    <w:p>
      <w:r>
        <w:t>关键词搜索：https://www.jiaokey.com/tag/理念与视野  长春中医药大学教育思想大讨论专家报告集.html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