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放射环境管理调研文集  放射环境管理参考资料</w:t>
      </w:r>
    </w:p>
    <w:p>
      <w:r>
        <w:rPr>
          <w:rFonts w:ascii="宋体" w:hAnsi="宋体" w:eastAsia="宋体"/>
          <w:sz w:val="24"/>
        </w:rPr>
        <w:t>《放射环境管理条例》起草小组编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放射环境管理调研文集  放射环境管理参考资料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《放射环境管理条例》起草小组编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本书出售、求购地址：https://www.jiaokey.com/book/detail/14502080.html</w:t>
      </w:r>
    </w:p>
    <w:p>
      <w:r>
        <w:t>更多相关图书推荐：https://www.jiaokey.com</w:t>
      </w:r>
    </w:p>
    <w:p>
      <w:r>
        <w:t>《放射环境管理条例》起草小组编 其他作品：https://www.jiaokey.com/tag/《放射环境管理条例》起草小组编.html</w:t>
      </w:r>
    </w:p>
    <w:p>
      <w:r>
        <w:t>关键词搜索：https://www.jiaokey.com/tag/放射环境管理调研文集  放射环境管理参考资料.html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