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书名：迷茫与超越  学校社会工作案例研究</w:t>
      </w:r>
    </w:p>
    <w:p>
      <w:r>
        <w:t>作者：文军，易臻真等著</w:t>
      </w:r>
    </w:p>
    <w:p>
      <w:r>
        <w:t>出版社：上海：华东理工大学出版社</w:t>
      </w:r>
    </w:p>
    <w:p>
      <w:r>
        <w:t>出版日期：2017.12</w:t>
      </w:r>
    </w:p>
    <w:p>
      <w:r>
        <w:t>总页数：568</w:t>
      </w:r>
    </w:p>
    <w:p>
      <w:r>
        <w:t>更多请访问教客网: www.jiaokey.com</w:t>
      </w:r>
    </w:p>
    <w:p>
      <w:r>
        <w:t>迷茫与超越  学校社会工作案例研究 评论地址：https://www.jiaokey.com/book/detail/14501644.html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