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大学生创业案例</w:t>
      </w:r>
    </w:p>
    <w:p>
      <w:r>
        <w:rPr>
          <w:rFonts w:ascii="宋体" w:hAnsi="宋体" w:eastAsia="宋体"/>
          <w:sz w:val="24"/>
        </w:rPr>
        <w:t>王晓珍，王华清主编；缪小群，腾大才，党建民副主编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王晓珍，王华清主编；缪小群，腾大才，党建民副主编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本书出售、求购地址：https://www.jiaokey.com/book/detail/14500320.html</w:t>
      </w:r>
    </w:p>
    <w:p>
      <w:r>
        <w:t>更多相关图书推荐：https://www.jiaokey.com</w:t>
      </w:r>
    </w:p>
    <w:p>
      <w:r>
        <w:t>王晓珍，王华清主编；缪小群，腾大才，党建民副主编 其他作品：https://www.jiaokey.com/tag/王晓珍，王华清主编；缪小群，腾大才，党建民副主编.html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关键词搜索：https://www.jiaokey.com/tag/大学生创业案例.html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