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精通C++  第9版</w:t>
      </w:r>
    </w:p>
    <w:p>
      <w:r>
        <w:rPr>
          <w:rFonts w:ascii="宋体" w:hAnsi="宋体" w:eastAsia="宋体"/>
          <w:sz w:val="24"/>
        </w:rPr>
        <w:t>（美）托尼·加迪斯，朱迪·沃尔特斯，戈德弗雷·穆甘达著；黄刚等译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精通C++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（美）托尼·加迪斯，朱迪·沃尔特斯，戈德弗雷·穆甘达著；黄刚等译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本书出售、求购地址：https://www.jiaokey.com/book/detail/14500163.html</w:t>
      </w:r>
    </w:p>
    <w:p>
      <w:r>
        <w:t>更多相关图书推荐：https://www.jiaokey.com</w:t>
      </w:r>
    </w:p>
    <w:p>
      <w:r>
        <w:t>（美）托尼·加迪斯，朱迪·沃尔特斯，戈德弗雷·穆甘达著；黄刚等译 其他作品：https://www.jiaokey.com/tag/（美）托尼·加迪斯，朱迪·沃尔特斯，戈德弗雷·穆甘达著；黄刚等译.html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关键词搜索：https://www.jiaokey.com/tag/精通C++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