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产业发展的热点与焦点问题  2017版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产业发展的热点与焦点问题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本书出售、求购地址：https://www.jiaokey.com/book/detail/14500039.html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关键词搜索：https://www.jiaokey.com/tag/产业发展的热点与焦点问题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