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应用表面化学</w:t>
      </w:r>
    </w:p>
    <w:p>
      <w:r>
        <w:rPr>
          <w:rFonts w:ascii="宋体" w:hAnsi="宋体" w:eastAsia="宋体"/>
          <w:sz w:val="24"/>
        </w:rPr>
        <w:t>姜兆华，孙德智，邵光杰主编；李文旭，刘志刚，吴晓宏等副主编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姜兆华，孙德智，邵光杰主编；李文旭，刘志刚，吴晓宏等副主编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本书出售、求购地址：https://www.jiaokey.com/book/detail/14498767.html</w:t>
      </w:r>
    </w:p>
    <w:p>
      <w:r>
        <w:t>更多相关图书推荐：https://www.jiaokey.com</w:t>
      </w:r>
    </w:p>
    <w:p>
      <w:r>
        <w:t>姜兆华，孙德智，邵光杰主编；李文旭，刘志刚，吴晓宏等副主编 其他作品：https://www.jiaokey.com/tag/姜兆华，孙德智，邵光杰主编；李文旭，刘志刚，吴晓宏等副主编.html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