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车辆运用与管理</w:t>
      </w:r>
    </w:p>
    <w:p>
      <w:r>
        <w:rPr>
          <w:rFonts w:ascii="宋体" w:hAnsi="宋体" w:eastAsia="宋体"/>
          <w:sz w:val="24"/>
        </w:rPr>
        <w:t>王秋鹏，毕恩兴主编；邵泽宽，徐磊，汤忠副主编；金雪岩主审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8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车辆运用与管理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王秋鹏，毕恩兴主编；邵泽宽，徐磊，汤忠副主编；金雪岩主审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本书出售、求购地址：https://www.jiaokey.com/book/detail/14498031.html</w:t>
      </w:r>
    </w:p>
    <w:p>
      <w:r>
        <w:t>更多相关图书推荐：https://www.jiaokey.com</w:t>
      </w:r>
    </w:p>
    <w:p>
      <w:r>
        <w:t>王秋鹏，毕恩兴主编；邵泽宽，徐磊，汤忠副主编；金雪岩主审 其他作品：https://www.jiaokey.com/tag/王秋鹏，毕恩兴主编；邵泽宽，徐磊，汤忠副主编；金雪岩主审.html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关键词搜索：https://www.jiaokey.com/tag/车辆运用与管理.html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