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</w:t>
      </w:r>
    </w:p>
    <w:p>
      <w:r>
        <w:rPr>
          <w:rFonts w:ascii="宋体" w:hAnsi="宋体" w:eastAsia="宋体"/>
          <w:sz w:val="24"/>
        </w:rPr>
        <w:t>刘占孟，聂发辉，张磊，徐宇峰，闵凯，李丽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刘占孟，聂发辉，张磊，徐宇峰，闵凯，李丽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本书出售、求购地址：https://www.jiaokey.com/book/detail/14497945.html</w:t>
      </w:r>
    </w:p>
    <w:p>
      <w:r>
        <w:t>更多相关图书推荐：https://www.jiaokey.com</w:t>
      </w:r>
    </w:p>
    <w:p>
      <w:r>
        <w:t>刘占孟，聂发辉，张磊，徐宇峰，闵凯，李丽 其他作品：https://www.jiaokey.com/tag/刘占孟，聂发辉，张磊，徐宇峰，闵凯，李丽.html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