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机器学习经典算法实践</w:t>
      </w:r>
    </w:p>
    <w:p>
      <w:r>
        <w:rPr>
          <w:rFonts w:ascii="宋体" w:hAnsi="宋体" w:eastAsia="宋体"/>
          <w:sz w:val="24"/>
        </w:rPr>
        <w:t>肖云鹏，卢星宇，许明，汪浩瀚，吴斌，刘宴兵著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机器学习经典算法实践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肖云鹏，卢星宇，许明，汪浩瀚，吴斌，刘宴兵著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本书出售、求购地址：https://www.jiaokey.com/book/detail/14497823.html</w:t>
      </w:r>
    </w:p>
    <w:p>
      <w:r>
        <w:t>更多相关图书推荐：https://www.jiaokey.com</w:t>
      </w:r>
    </w:p>
    <w:p>
      <w:r>
        <w:t>肖云鹏，卢星宇，许明，汪浩瀚，吴斌，刘宴兵著 其他作品：https://www.jiaokey.com/tag/肖云鹏，卢星宇，许明，汪浩瀚，吴斌，刘宴兵著.html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关键词搜索：https://www.jiaokey.com/tag/机器学习经典算法实践.html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