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 HTML、CSS、JavaScript</w:t>
      </w:r>
    </w:p>
    <w:p>
      <w:r>
        <w:rPr>
          <w:rFonts w:ascii="宋体" w:hAnsi="宋体" w:eastAsia="宋体"/>
          <w:sz w:val="24"/>
        </w:rPr>
        <w:t>赵振，郝生武，王海红主编；高杨，周生昌，袁铭壕副主编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 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赵振，郝生武，王海红主编；高杨，周生昌，袁铭壕副主编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本书出售、求购地址：https://www.jiaokey.com/book/detail/14497818.html</w:t>
      </w:r>
    </w:p>
    <w:p>
      <w:r>
        <w:t>更多相关图书推荐：https://www.jiaokey.com</w:t>
      </w:r>
    </w:p>
    <w:p>
      <w:r>
        <w:t>赵振，郝生武，王海红主编；高杨，周生昌，袁铭壕副主编 其他作品：https://www.jiaokey.com/tag/赵振，郝生武，王海红主编；高杨，周生昌，袁铭壕副主编.html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关键词搜索：https://www.jiaokey.com/tag/Web开发技术 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