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农民工城市就业  搜寻渠道与匹配路径</w:t>
      </w:r>
    </w:p>
    <w:p>
      <w:r>
        <w:rPr>
          <w:rFonts w:ascii="宋体" w:hAnsi="宋体" w:eastAsia="宋体"/>
          <w:sz w:val="24"/>
        </w:rPr>
        <w:t>韩洪云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农民工城市就业  搜寻渠道与匹配路径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本书出售、求购地址：https://www.jiaokey.com/book/detail/14497390.html</w:t>
      </w:r>
    </w:p>
    <w:p>
      <w:r>
        <w:t>更多相关图书推荐：https://www.jiaokey.com</w:t>
      </w:r>
    </w:p>
    <w:p>
      <w:r>
        <w:t>韩洪云 其他作品：https://www.jiaokey.com/tag/韩洪云.html</w:t>
      </w:r>
    </w:p>
    <w:p>
      <w:r>
        <w:t>关键词搜索：https://www.jiaokey.com/tag/农民工城市就业  搜寻渠道与匹配路径.html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