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新时代金融服务实体经济的徐州实践</w:t>
      </w:r>
    </w:p>
    <w:p>
      <w:r>
        <w:rPr>
          <w:rFonts w:ascii="宋体" w:hAnsi="宋体" w:eastAsia="宋体"/>
          <w:sz w:val="24"/>
        </w:rPr>
        <w:t>唐志新主编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新时代金融服务实体经济的徐州实践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唐志新主编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中国矿业大学出版社有限责任公司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本书出售、求购地址：https://www.jiaokey.com/book/detail/14497117.html</w:t>
      </w:r>
    </w:p>
    <w:p>
      <w:r>
        <w:t>更多相关图书推荐：https://www.jiaokey.com</w:t>
      </w:r>
    </w:p>
    <w:p>
      <w:r>
        <w:t>唐志新主编 其他作品：https://www.jiaokey.com/tag/唐志新主编.html</w:t>
      </w:r>
    </w:p>
    <w:p>
      <w:r>
        <w:t>中国矿业大学出版社有限责任公司 出版图书：https://www.jiaokey.com/tag/中国矿业大学出版社有限责任公司.html</w:t>
      </w:r>
    </w:p>
    <w:p>
      <w:r>
        <w:t>关键词搜索：https://www.jiaokey.com/tag/新时代金融服务实体经济的徐州实践.html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