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申报中国民间文化艺术之都·画册  现代民间绘画</w:t>
      </w:r>
    </w:p>
    <w:p>
      <w:r>
        <w:rPr>
          <w:rFonts w:ascii="宋体" w:hAnsi="宋体" w:eastAsia="宋体"/>
          <w:sz w:val="24"/>
        </w:rPr>
        <w:t>简阳市人民政府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申报中国民间文化艺术之都·画册  现代民间绘画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本书出售、求购地址：https://www.jiaokey.com/book/detail/14496959.html</w:t>
      </w:r>
    </w:p>
    <w:p>
      <w:r>
        <w:t>更多相关图书推荐：https://www.jiaokey.com</w:t>
      </w:r>
    </w:p>
    <w:p>
      <w:r>
        <w:t>简阳市人民政府 其他作品：https://www.jiaokey.com/tag/简阳市人民政府.html</w:t>
      </w:r>
    </w:p>
    <w:p>
      <w:r>
        <w:t>关键词搜索：https://www.jiaokey.com/tag/申报中国民间文化艺术之都·画册  现代民间绘画.html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