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船舶原理与结构补充教材及习题</w:t>
      </w:r>
    </w:p>
    <w:p>
      <w:r>
        <w:rPr>
          <w:rFonts w:ascii="宋体" w:hAnsi="宋体" w:eastAsia="宋体"/>
          <w:sz w:val="24"/>
        </w:rPr>
        <w:t>吴文樨编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船舶原理与结构补充教材及习题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航海系海运教研室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本书出售、求购地址：https://www.jiaokey.com/book/detail/14496925.html</w:t>
      </w:r>
    </w:p>
    <w:p>
      <w:r>
        <w:t>更多相关图书推荐：https://www.jiaokey.com</w:t>
      </w:r>
    </w:p>
    <w:p>
      <w:r>
        <w:t>吴文樨编 其他作品：https://www.jiaokey.com/tag/吴文樨编.html</w:t>
      </w:r>
    </w:p>
    <w:p>
      <w:r>
        <w:t>航海系海运教研室 出版图书：https://www.jiaokey.com/tag/航海系海运教研室.html</w:t>
      </w:r>
    </w:p>
    <w:p>
      <w:r>
        <w:t>关键词搜索：https://www.jiaokey.com/tag/船舶原理与结构补充教材及习题.html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