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</w:t>
      </w:r>
    </w:p>
    <w:p>
      <w:r>
        <w:rPr>
          <w:rFonts w:ascii="宋体" w:hAnsi="宋体" w:eastAsia="宋体"/>
          <w:sz w:val="24"/>
        </w:rPr>
        <w:t>曹光辉主编；李琳婉，闫丽，李玉洁，陈迎新副主编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曹光辉主编；李琳婉，闫丽，李玉洁，陈迎新副主编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本书出售、求购地址：https://www.jiaokey.com/book/detail/14496735.html</w:t>
      </w:r>
    </w:p>
    <w:p>
      <w:r>
        <w:t>更多相关图书推荐：https://www.jiaokey.com</w:t>
      </w:r>
    </w:p>
    <w:p>
      <w:r>
        <w:t>曹光辉主编；李琳婉，闫丽，李玉洁，陈迎新副主编 其他作品：https://www.jiaokey.com/tag/曹光辉主编；李琳婉，闫丽，李玉洁，陈迎新副主编.html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关键词搜索：https://www.jiaokey.com/tag/建筑CAD.html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