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全媒体环境下学习  C语言程序设计</w:t>
      </w:r>
    </w:p>
    <w:p>
      <w:r>
        <w:rPr>
          <w:rFonts w:ascii="宋体" w:hAnsi="宋体" w:eastAsia="宋体"/>
          <w:sz w:val="24"/>
        </w:rPr>
        <w:t>王伟斌，俞淑燕主编；梅旭时，颜钰琳，张沫副主编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全媒体环境下学习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王伟斌，俞淑燕主编；梅旭时，颜钰琳，张沫副主编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本书出售、求购地址：https://www.jiaokey.com/book/detail/14496734.html</w:t>
      </w:r>
    </w:p>
    <w:p>
      <w:r>
        <w:t>更多相关图书推荐：https://www.jiaokey.com</w:t>
      </w:r>
    </w:p>
    <w:p>
      <w:r>
        <w:t>王伟斌，俞淑燕主编；梅旭时，颜钰琳，张沫副主编 其他作品：https://www.jiaokey.com/tag/王伟斌，俞淑燕主编；梅旭时，颜钰琳，张沫副主编.html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关键词搜索：https://www.jiaokey.com/tag/全媒体环境下学习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