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国际药品安全性评价策略  ICH指导原则解读</w:t>
      </w:r>
    </w:p>
    <w:p>
      <w:r>
        <w:rPr>
          <w:rFonts w:ascii="宋体" w:hAnsi="宋体" w:eastAsia="宋体"/>
          <w:sz w:val="24"/>
        </w:rPr>
        <w:t>简·威廉·范德兰，约瑟夫·J.德乔治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国际药品安全性评价策略  ICH指导原则解读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简·威廉·范德兰，约瑟夫·J.德乔治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本书出售、求购地址：https://www.jiaokey.com/book/detail/14495514.html</w:t>
      </w:r>
    </w:p>
    <w:p>
      <w:r>
        <w:t>更多相关图书推荐：https://www.jiaokey.com</w:t>
      </w:r>
    </w:p>
    <w:p>
      <w:r>
        <w:t>简·威廉·范德兰，约瑟夫·J.德乔治 其他作品：https://www.jiaokey.com/tag/简·威廉·范德兰，约瑟夫·J.德乔治.html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关键词搜索：https://www.jiaokey.com/tag/国际药品安全性评价策略  ICH指导原则解读.html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