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现代列车牵引控制技术</w:t>
      </w:r>
    </w:p>
    <w:p>
      <w:r>
        <w:rPr>
          <w:rFonts w:ascii="宋体" w:hAnsi="宋体" w:eastAsia="宋体"/>
          <w:sz w:val="24"/>
        </w:rPr>
        <w:t>冯江华，郭其一，刘可安，周桂法等著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现代列车牵引控制技术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冯江华，郭其一，刘可安，周桂法等著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本书出售、求购地址：https://www.jiaokey.com/book/detail/14494747.html</w:t>
      </w:r>
    </w:p>
    <w:p>
      <w:r>
        <w:t>更多相关图书推荐：https://www.jiaokey.com</w:t>
      </w:r>
    </w:p>
    <w:p>
      <w:r>
        <w:t>冯江华，郭其一，刘可安，周桂法等著 其他作品：https://www.jiaokey.com/tag/冯江华，郭其一，刘可安，周桂法等著.html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关键词搜索：https://www.jiaokey.com/tag/现代列车牵引控制技术.html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