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建设项目环境影响评价水库下泄水温及影响减缓措施技术研究与实践</w:t>
      </w:r>
    </w:p>
    <w:p>
      <w:r>
        <w:rPr>
          <w:rFonts w:ascii="宋体" w:hAnsi="宋体" w:eastAsia="宋体"/>
          <w:sz w:val="24"/>
        </w:rPr>
        <w:t>环境保护部环境工程评估中心编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建设项目环境影响评价水库下泄水温及影响减缓措施技术研究与实践</w:t>
            </w:r>
          </w:p>
        </w:tc>
      </w:tr>
      <w:tr>
        <w:tc>
          <w:tcPr>
            <w:tcW w:type="dxa" w:w="4320"/>
          </w:tcPr>
          <w:p>
            <w:r>
              <w:t>作者</w:t>
            </w:r>
          </w:p>
        </w:tc>
        <w:tc>
          <w:tcPr>
            <w:tcW w:type="dxa" w:w="4320"/>
          </w:tcPr>
          <w:p>
            <w:r>
              <w:t>环境保护部环境工程评估中心编</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191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本书出售、求购地址：https://www.jiaokey.com/book/detail/14494721.html</w:t>
      </w:r>
    </w:p>
    <w:p>
      <w:r>
        <w:t>更多相关图书推荐：https://www.jiaokey.com</w:t>
      </w:r>
    </w:p>
    <w:p>
      <w:r>
        <w:t>环境保护部环境工程评估中心编 其他作品：https://www.jiaokey.com/tag/环境保护部环境工程评估中心编.html</w:t>
      </w:r>
    </w:p>
    <w:p>
      <w:r>
        <w:t>北京：中国环境科学出版社 出版图书：https://www.jiaokey.com/tag/北京：中国环境科学出版社.html</w:t>
      </w:r>
    </w:p>
    <w:p>
      <w:r>
        <w:t>关键词搜索：https://www.jiaokey.com/tag/建设项目环境影响评价水库下泄水温及影响减缓措施技术研究与实践.html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