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湖泊生态环境与治理  07  湖泊富营养化控制理论、方法与实践</w:t>
      </w:r>
    </w:p>
    <w:p>
      <w:r>
        <w:rPr>
          <w:rFonts w:ascii="宋体" w:hAnsi="宋体" w:eastAsia="宋体"/>
          <w:sz w:val="24"/>
        </w:rPr>
        <w:t>金相灿主编；胡小贞，王圣瑞，周付春，钟明副主编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湖泊生态环境与治理  07  湖泊富营养化控制理论、方法与实践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金相灿主编；胡小贞，王圣瑞，周付春，钟明副主编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本书出售、求购地址：https://www.jiaokey.com/book/detail/14494643.html</w:t>
      </w:r>
    </w:p>
    <w:p>
      <w:r>
        <w:t>更多相关图书推荐：https://www.jiaokey.com</w:t>
      </w:r>
    </w:p>
    <w:p>
      <w:r>
        <w:t>金相灿主编；胡小贞，王圣瑞，周付春，钟明副主编 其他作品：https://www.jiaokey.com/tag/金相灿主编；胡小贞，王圣瑞，周付春，钟明副主编.html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关键词搜索：https://www.jiaokey.com/tag/湖泊生态环境与治理  07  湖泊富营养化控制理论、方法与实践.html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