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课题研究报告与论文选编  1995年-2000年</w:t>
      </w:r>
    </w:p>
    <w:p>
      <w:r>
        <w:rPr>
          <w:rFonts w:ascii="宋体" w:hAnsi="宋体" w:eastAsia="宋体"/>
          <w:sz w:val="24"/>
        </w:rPr>
        <w:t>北京房地产研究会，北京房地产业协会编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课题研究报告与论文选编  1995年-2000年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北京房地产研究会，北京房地产业协会编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本书出售、求购地址：https://www.jiaokey.com/book/detail/14493821.html</w:t>
      </w:r>
    </w:p>
    <w:p>
      <w:r>
        <w:t>更多相关图书推荐：https://www.jiaokey.com</w:t>
      </w:r>
    </w:p>
    <w:p>
      <w:r>
        <w:t>北京房地产研究会，北京房地产业协会编 其他作品：https://www.jiaokey.com/tag/北京房地产研究会，北京房地产业协会编.html</w:t>
      </w:r>
    </w:p>
    <w:p>
      <w:r>
        <w:t>关键词搜索：https://www.jiaokey.com/tag/课题研究报告与论文选编  1995年-2000年.html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