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十一编  第8册  南朝门第维持与文体变迁之关系研究——以诗为主要观察范围（下）</w:t>
      </w:r>
    </w:p>
    <w:p>
      <w:r>
        <w:rPr>
          <w:rFonts w:ascii="宋体" w:hAnsi="宋体" w:eastAsia="宋体"/>
          <w:sz w:val="24"/>
        </w:rPr>
        <w:t>林童照著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十一编  第8册  南朝门第维持与文体变迁之关系研究——以诗为主要观察范围（下）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林童照著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本书出售、求购地址：https://www.jiaokey.com/book/detail/14493582.html</w:t>
      </w:r>
    </w:p>
    <w:p>
      <w:r>
        <w:t>更多相关图书推荐：https://www.jiaokey.com</w:t>
      </w:r>
    </w:p>
    <w:p>
      <w:r>
        <w:t>林童照著 其他作品：https://www.jiaokey.com/tag/林童照著.html</w:t>
      </w:r>
    </w:p>
    <w:p>
      <w:r>
        <w:t>关键词搜索：https://www.jiaokey.com/tag/古典文学研究辑刊  十一编  第8册  南朝门第维持与文体变迁之关系研究——以诗为主要观察范围（下）.html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