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十一编  第1册  总目  西方汉学家的中国文学观研究——一次后殖民理论分析实践（上）</w:t>
      </w:r>
    </w:p>
    <w:p>
      <w:r>
        <w:rPr>
          <w:rFonts w:ascii="宋体" w:hAnsi="宋体" w:eastAsia="宋体"/>
          <w:sz w:val="24"/>
        </w:rPr>
        <w:t>胡淼森著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十一编  第1册  总目  西方汉学家的中国文学观研究——一次后殖民理论分析实践（上）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胡淼森著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本书出售、求购地址：https://www.jiaokey.com/book/detail/14493575.html</w:t>
      </w:r>
    </w:p>
    <w:p>
      <w:r>
        <w:t>更多相关图书推荐：https://www.jiaokey.com</w:t>
      </w:r>
    </w:p>
    <w:p>
      <w:r>
        <w:t>胡淼森著 其他作品：https://www.jiaokey.com/tag/胡淼森著.html</w:t>
      </w:r>
    </w:p>
    <w:p>
      <w:r>
        <w:t>关键词搜索：https://www.jiaokey.com/tag/古典文学研究辑刊  十一编  第1册  总目  西方汉学家的中国文学观研究——一次后殖民理论分析实践（上）.html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