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第18册  元明同题戏剧的跨文化比较研究</w:t>
      </w:r>
    </w:p>
    <w:p>
      <w:r>
        <w:rPr>
          <w:rFonts w:ascii="宋体" w:hAnsi="宋体" w:eastAsia="宋体"/>
          <w:sz w:val="24"/>
        </w:rPr>
        <w:t>郝青云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第18册  元明同题戏剧的跨文化比较研究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本书出售、求购地址：https://www.jiaokey.com/book/detail/14493553.html</w:t>
      </w:r>
    </w:p>
    <w:p>
      <w:r>
        <w:t>更多相关图书推荐：https://www.jiaokey.com</w:t>
      </w:r>
    </w:p>
    <w:p>
      <w:r>
        <w:t>郝青云 其他作品：https://www.jiaokey.com/tag/郝青云.html</w:t>
      </w:r>
    </w:p>
    <w:p>
      <w:r>
        <w:t>关键词搜索：https://www.jiaokey.com/tag/古典文学研究辑刊  九编  第18册  元明同题戏剧的跨文化比较研究.html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