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建筑装饰材料与施工工艺</w:t>
      </w:r>
    </w:p>
    <w:p>
      <w:r>
        <w:rPr>
          <w:rFonts w:ascii="宋体" w:hAnsi="宋体" w:eastAsia="宋体"/>
          <w:sz w:val="24"/>
        </w:rPr>
        <w:t>马冬，黄志远，吕厚伟主编；马维，林泉，罗颖，安玲等副主编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建筑装饰材料与施工工艺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马冬，黄志远，吕厚伟主编；马维，林泉，罗颖，安玲等副主编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本书出售、求购地址：https://www.jiaokey.com/book/detail/14493460.html</w:t>
      </w:r>
    </w:p>
    <w:p>
      <w:r>
        <w:t>更多相关图书推荐：https://www.jiaokey.com</w:t>
      </w:r>
    </w:p>
    <w:p>
      <w:r>
        <w:t>马冬，黄志远，吕厚伟主编；马维，林泉，罗颖，安玲等副主编 其他作品：https://www.jiaokey.com/tag/马冬，黄志远，吕厚伟主编；马维，林泉，罗颖，安玲等副主编.html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关键词搜索：https://www.jiaokey.com/tag/建筑装饰材料与施工工艺.html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