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书名：创业富民  创新强省  中共浙江省第十二次代表大会以来</w:t>
      </w:r>
    </w:p>
    <w:p>
      <w:r>
        <w:t>作者：中共浙江省党委史研究室编著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总页数：421</w:t>
      </w:r>
    </w:p>
    <w:p>
      <w:r>
        <w:t>更多请访问教客网: www.jiaokey.com</w:t>
      </w:r>
    </w:p>
    <w:p>
      <w:r>
        <w:t>创业富民  创新强省  中共浙江省第十二次代表大会以来 评论地址：https://www.jiaokey.com/book/detail/14492399.html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