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温江诗友参与“第三届民族魂杯诗词大赛”  作品选</w:t>
      </w:r>
    </w:p>
    <w:p>
      <w:r>
        <w:rPr>
          <w:rFonts w:ascii="宋体" w:hAnsi="宋体" w:eastAsia="宋体"/>
          <w:sz w:val="24"/>
        </w:rPr>
        <w:t>陈国平主编；袁秉清，朱华光副主编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温江诗友参与“第三届民族魂杯诗词大赛”  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陈国平主编；袁秉清，朱华光副主编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本书出售、求购地址：https://www.jiaokey.com/book/detail/14491654.html</w:t>
      </w:r>
    </w:p>
    <w:p>
      <w:r>
        <w:t>更多相关图书推荐：https://www.jiaokey.com</w:t>
      </w:r>
    </w:p>
    <w:p>
      <w:r>
        <w:t>陈国平主编；袁秉清，朱华光副主编 其他作品：https://www.jiaokey.com/tag/陈国平主编；袁秉清，朱华光副主编.html</w:t>
      </w:r>
    </w:p>
    <w:p>
      <w:r>
        <w:t>关键词搜索：https://www.jiaokey.com/tag/温江诗友参与“第三届民族魂杯诗词大赛”  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