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  本科临床  配增值  第6版</w:t>
      </w:r>
    </w:p>
    <w:p>
      <w:r>
        <w:rPr>
          <w:rFonts w:ascii="宋体" w:hAnsi="宋体" w:eastAsia="宋体"/>
          <w:sz w:val="24"/>
        </w:rPr>
        <w:t>袁同山，阳小华主编；卜宪庚，张筠莉，时松和等副主编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  本科临床  配增值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袁同山，阳小华主编；卜宪庚，张筠莉，时松和等副主编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本书出售、求购地址：https://www.jiaokey.com/book/detail/14491416.html</w:t>
      </w:r>
    </w:p>
    <w:p>
      <w:r>
        <w:t>更多相关图书推荐：https://www.jiaokey.com</w:t>
      </w:r>
    </w:p>
    <w:p>
      <w:r>
        <w:t>袁同山，阳小华主编；卜宪庚，张筠莉，时松和等副主编 其他作品：https://www.jiaokey.com/tag/袁同山，阳小华主编；卜宪庚，张筠莉，时松和等副主编.html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关键词搜索：https://www.jiaokey.com/tag/医学计算机应用  本科临床  配增值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