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潮学研究  第1卷  第1期  2010年12月</w:t>
      </w:r>
    </w:p>
    <w:p>
      <w:r>
        <w:rPr>
          <w:rFonts w:ascii="宋体" w:hAnsi="宋体" w:eastAsia="宋体"/>
          <w:sz w:val="24"/>
        </w:rPr>
        <w:t>韩山师范学院，国际潮学研究会主办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潮学研究  第1卷  第1期  2010年12月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韩山师范学院，国际潮学研究会主办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本书出售、求购地址：https://www.jiaokey.com/book/detail/14491173.html</w:t>
      </w:r>
    </w:p>
    <w:p>
      <w:r>
        <w:t>更多相关图书推荐：https://www.jiaokey.com</w:t>
      </w:r>
    </w:p>
    <w:p>
      <w:r>
        <w:t>韩山师范学院，国际潮学研究会主办 其他作品：https://www.jiaokey.com/tag/韩山师范学院，国际潮学研究会主办.html</w:t>
      </w:r>
    </w:p>
    <w:p>
      <w:r>
        <w:t>关键词搜索：https://www.jiaokey.com/tag/潮学研究  第1卷  第1期  2010年12月.html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