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征途浩淼踏浪前行  暨南大学2017年学生就业创业风采集</w:t>
      </w:r>
    </w:p>
    <w:p>
      <w:r>
        <w:rPr>
          <w:rFonts w:ascii="宋体" w:hAnsi="宋体" w:eastAsia="宋体"/>
          <w:sz w:val="24"/>
        </w:rPr>
        <w:t>暨南大学就业指导中心编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征途浩淼踏浪前行  暨南大学2017年学生就业创业风采集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暨南大学就业指导中心编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本书出售、求购地址：https://www.jiaokey.com/book/detail/14491172.html</w:t>
      </w:r>
    </w:p>
    <w:p>
      <w:r>
        <w:t>更多相关图书推荐：https://www.jiaokey.com</w:t>
      </w:r>
    </w:p>
    <w:p>
      <w:r>
        <w:t>暨南大学就业指导中心编 其他作品：https://www.jiaokey.com/tag/暨南大学就业指导中心编.html</w:t>
      </w:r>
    </w:p>
    <w:p>
      <w:r>
        <w:t>关键词搜索：https://www.jiaokey.com/tag/征途浩淼踏浪前行  暨南大学2017年学生就业创业风采集.html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