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书名：武侯祠历史文化丛书  武侯祠碑刻与匾联</w:t>
      </w:r>
    </w:p>
    <w:p>
      <w:r>
        <w:t>作者：成都武侯祠博物馆，成都诸葛亮研究会编；杨代欣编著</w:t>
      </w:r>
    </w:p>
    <w:p>
      <w:r>
        <w:t>出版社：成都：四川人民出版社</w:t>
      </w:r>
    </w:p>
    <w:p>
      <w:r>
        <w:t>出版日期：1998.05</w:t>
      </w:r>
    </w:p>
    <w:p>
      <w:r>
        <w:t>总页数：161</w:t>
      </w:r>
    </w:p>
    <w:p>
      <w:r>
        <w:t>更多请访问教客网: www.jiaokey.com</w:t>
      </w:r>
    </w:p>
    <w:p>
      <w:r>
        <w:t>武侯祠历史文化丛书  武侯祠碑刻与匾联 评论地址：https://www.jiaokey.com/book/detail/14490699.html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