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保山地区农业区域综合开发规划  1</w:t>
      </w:r>
    </w:p>
    <w:p>
      <w:r>
        <w:rPr>
          <w:rFonts w:ascii="宋体" w:hAnsi="宋体" w:eastAsia="宋体"/>
          <w:sz w:val="24"/>
        </w:rPr>
        <w:t>保山地区行署农业区划委员会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保山地区农业区域综合开发规划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保山地区行署农业区划委员会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本书出售、求购地址：https://www.jiaokey.com/book/detail/14490106.html</w:t>
      </w:r>
    </w:p>
    <w:p>
      <w:r>
        <w:t>更多相关图书推荐：https://www.jiaokey.com</w:t>
      </w:r>
    </w:p>
    <w:p>
      <w:r>
        <w:t>保山地区行署农业区划委员会 其他作品：https://www.jiaokey.com/tag/保山地区行署农业区划委员会.html</w:t>
      </w:r>
    </w:p>
    <w:p>
      <w:r>
        <w:t>关键词搜索：https://www.jiaokey.com/tag/保山地区农业区域综合开发规划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