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书名：双重二元结构约束下的西部农村金融制度研究</w:t>
      </w:r>
    </w:p>
    <w:p>
      <w:r>
        <w:t>作者：谷慎著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总页数：233</w:t>
      </w:r>
    </w:p>
    <w:p>
      <w:r>
        <w:t>更多请访问教客网: www.jiaokey.com</w:t>
      </w:r>
    </w:p>
    <w:p>
      <w:r>
        <w:t>双重二元结构约束下的西部农村金融制度研究 评论地址：https://www.jiaokey.com/book/detail/14488184.html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